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C06D2" w:rsidRDefault="006D53BB" w:rsidP="000B61BC">
      <w:pPr>
        <w:jc w:val="center"/>
        <w:rPr>
          <w:rFonts w:ascii="Times New Roman" w:hAnsi="Times New Roman" w:cs="Times New Roman"/>
          <w:color w:val="FF0000"/>
          <w:sz w:val="28"/>
          <w:szCs w:val="28"/>
        </w:rPr>
      </w:pPr>
      <w:r w:rsidRPr="006D53BB">
        <w:rPr>
          <w:rFonts w:ascii="Times New Roman" w:hAnsi="Times New Roman" w:cs="Times New Roman"/>
          <w:color w:val="FF0000"/>
          <w:sz w:val="28"/>
          <w:szCs w:val="28"/>
        </w:rPr>
        <w:t>MUHASEBE VE FİNANSMAN ALANI</w:t>
      </w:r>
    </w:p>
    <w:p w:rsidR="006D53BB" w:rsidRDefault="006D53BB" w:rsidP="000B61BC">
      <w:pPr>
        <w:jc w:val="both"/>
        <w:rPr>
          <w:rFonts w:ascii="Times New Roman" w:hAnsi="Times New Roman" w:cs="Times New Roman"/>
          <w:color w:val="FF0000"/>
          <w:sz w:val="28"/>
          <w:szCs w:val="28"/>
        </w:rPr>
      </w:pPr>
      <w:r w:rsidRPr="006D53BB">
        <w:rPr>
          <w:rFonts w:ascii="Times New Roman" w:hAnsi="Times New Roman" w:cs="Times New Roman"/>
          <w:noProof/>
          <w:color w:val="FF0000"/>
          <w:sz w:val="28"/>
          <w:szCs w:val="28"/>
        </w:rPr>
        <w:drawing>
          <wp:inline distT="0" distB="0" distL="0" distR="0" wp14:anchorId="679B5EB7" wp14:editId="4E8D6FFE">
            <wp:extent cx="5760720" cy="3157188"/>
            <wp:effectExtent l="0" t="0" r="0" b="5715"/>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157188"/>
                    </a:xfrm>
                    <a:prstGeom prst="rect">
                      <a:avLst/>
                    </a:prstGeom>
                    <a:noFill/>
                    <a:ln>
                      <a:noFill/>
                    </a:ln>
                    <a:effectLst/>
                  </pic:spPr>
                </pic:pic>
              </a:graphicData>
            </a:graphic>
          </wp:inline>
        </w:drawing>
      </w:r>
    </w:p>
    <w:p w:rsidR="006D53BB" w:rsidRDefault="006D53BB" w:rsidP="000B61BC">
      <w:pPr>
        <w:jc w:val="both"/>
        <w:rPr>
          <w:rFonts w:ascii="Times New Roman" w:hAnsi="Times New Roman" w:cs="Times New Roman"/>
          <w:color w:val="FF0000"/>
          <w:sz w:val="28"/>
          <w:szCs w:val="28"/>
        </w:rPr>
      </w:pPr>
    </w:p>
    <w:p w:rsidR="00D25325" w:rsidRPr="006D53BB" w:rsidRDefault="00185BA1" w:rsidP="000B61BC">
      <w:pPr>
        <w:numPr>
          <w:ilvl w:val="0"/>
          <w:numId w:val="1"/>
        </w:numPr>
        <w:jc w:val="both"/>
        <w:rPr>
          <w:rFonts w:ascii="Times New Roman" w:hAnsi="Times New Roman" w:cs="Times New Roman"/>
          <w:color w:val="000000" w:themeColor="text1"/>
          <w:sz w:val="24"/>
          <w:szCs w:val="24"/>
        </w:rPr>
      </w:pPr>
      <w:r w:rsidRPr="006D53BB">
        <w:rPr>
          <w:rFonts w:ascii="Times New Roman" w:hAnsi="Times New Roman" w:cs="Times New Roman"/>
          <w:color w:val="000000" w:themeColor="text1"/>
          <w:sz w:val="24"/>
          <w:szCs w:val="24"/>
        </w:rPr>
        <w:t xml:space="preserve">Muhasebe </w:t>
      </w:r>
    </w:p>
    <w:p w:rsidR="00D25325" w:rsidRPr="006D53BB" w:rsidRDefault="00185BA1" w:rsidP="000B61BC">
      <w:pPr>
        <w:numPr>
          <w:ilvl w:val="0"/>
          <w:numId w:val="1"/>
        </w:numPr>
        <w:jc w:val="both"/>
        <w:rPr>
          <w:rFonts w:ascii="Times New Roman" w:hAnsi="Times New Roman" w:cs="Times New Roman"/>
          <w:color w:val="000000" w:themeColor="text1"/>
          <w:sz w:val="24"/>
          <w:szCs w:val="24"/>
        </w:rPr>
      </w:pPr>
      <w:r w:rsidRPr="006D53BB">
        <w:rPr>
          <w:rFonts w:ascii="Times New Roman" w:hAnsi="Times New Roman" w:cs="Times New Roman"/>
          <w:color w:val="000000" w:themeColor="text1"/>
          <w:sz w:val="24"/>
          <w:szCs w:val="24"/>
        </w:rPr>
        <w:t>Dış Ticaret</w:t>
      </w:r>
    </w:p>
    <w:p w:rsidR="006D53BB" w:rsidRDefault="000B61BC" w:rsidP="000B61B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6D53BB" w:rsidRPr="006D53BB">
        <w:rPr>
          <w:rFonts w:ascii="Times New Roman" w:hAnsi="Times New Roman" w:cs="Times New Roman"/>
          <w:color w:val="000000" w:themeColor="text1"/>
          <w:sz w:val="24"/>
          <w:szCs w:val="24"/>
        </w:rPr>
        <w:t>dallarının yeterliliklerini kazandırmaya yönelik eğitim ve öğretim veren bir alandır.</w:t>
      </w:r>
    </w:p>
    <w:p w:rsidR="000B61BC" w:rsidRPr="000B61BC" w:rsidRDefault="000B61BC" w:rsidP="000B61BC">
      <w:pPr>
        <w:jc w:val="both"/>
        <w:rPr>
          <w:rFonts w:ascii="Times New Roman" w:hAnsi="Times New Roman" w:cs="Times New Roman"/>
          <w:color w:val="FF0000"/>
          <w:sz w:val="24"/>
          <w:szCs w:val="24"/>
        </w:rPr>
      </w:pPr>
      <w:r>
        <w:rPr>
          <w:rFonts w:ascii="Times New Roman" w:hAnsi="Times New Roman" w:cs="Times New Roman"/>
          <w:color w:val="FF0000"/>
          <w:sz w:val="24"/>
          <w:szCs w:val="24"/>
        </w:rPr>
        <w:t>Muhasebe ve Finansman Alanının Amacı</w:t>
      </w:r>
    </w:p>
    <w:p w:rsidR="000B61BC" w:rsidRDefault="000B61BC" w:rsidP="000B61BC">
      <w:pPr>
        <w:jc w:val="both"/>
        <w:rPr>
          <w:rFonts w:ascii="Times New Roman" w:hAnsi="Times New Roman" w:cs="Times New Roman"/>
          <w:color w:val="000000" w:themeColor="text1"/>
          <w:sz w:val="24"/>
          <w:szCs w:val="24"/>
        </w:rPr>
      </w:pPr>
      <w:r w:rsidRPr="000B61BC">
        <w:rPr>
          <w:rFonts w:ascii="Times New Roman" w:hAnsi="Times New Roman" w:cs="Times New Roman"/>
          <w:color w:val="000000" w:themeColor="text1"/>
          <w:sz w:val="24"/>
          <w:szCs w:val="24"/>
        </w:rPr>
        <w:t xml:space="preserve">      Muhasebe ve Finansman alanı altında yer alan mesleklerde sektörlerin ihtiyaçları doğrultusunda gerekli mesleki yeterlikleri kazanmış nitelikli meslek elemanları yetiştirmektir.</w:t>
      </w:r>
    </w:p>
    <w:p w:rsidR="000B61BC" w:rsidRPr="000B61BC" w:rsidRDefault="000B61BC" w:rsidP="000B61BC">
      <w:pPr>
        <w:jc w:val="both"/>
        <w:rPr>
          <w:rFonts w:ascii="Times New Roman" w:hAnsi="Times New Roman" w:cs="Times New Roman"/>
          <w:color w:val="FF0000"/>
          <w:sz w:val="24"/>
          <w:szCs w:val="24"/>
        </w:rPr>
      </w:pPr>
      <w:r w:rsidRPr="000B61BC">
        <w:rPr>
          <w:rFonts w:ascii="Times New Roman" w:hAnsi="Times New Roman" w:cs="Times New Roman"/>
          <w:color w:val="FF0000"/>
          <w:sz w:val="24"/>
          <w:szCs w:val="24"/>
        </w:rPr>
        <w:t>Muhasebe ve Finansman Alanının Mevcut Durumu ve Geleceği</w:t>
      </w:r>
    </w:p>
    <w:p w:rsidR="000B61BC" w:rsidRPr="000B61BC" w:rsidRDefault="000B61BC" w:rsidP="000B61B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0B61BC">
        <w:rPr>
          <w:rFonts w:ascii="Times New Roman" w:hAnsi="Times New Roman" w:cs="Times New Roman"/>
          <w:color w:val="000000" w:themeColor="text1"/>
          <w:sz w:val="24"/>
          <w:szCs w:val="24"/>
        </w:rPr>
        <w:t xml:space="preserve">Muhasebe, tüm iş alanları ile ilişkili bir alandır. Dev holdinglerden bakkal dükkânlarına kadar tüm işletmelere hizmet veren bu alan uzmanlık gerektiren iş ve işlemleri içermektedir. Bir işletmenin gelir-gider dengesi ne kadar iyi olursa olsun, muhasebe işlemleri düzenli yürütülmüyor ve kayıtlar kayıtları sağlıklı şekilde tutulmuyorsa o işletmenin uzun ömürlü olması mümkün değildir. Günümüzde işletmelerin başarıları ve çalışma performansları da doğrudan muhasebe bilgileri üzerinden değerlendirilmektedir. </w:t>
      </w:r>
    </w:p>
    <w:p w:rsidR="000B61BC" w:rsidRDefault="000B61BC" w:rsidP="000B61BC">
      <w:pPr>
        <w:jc w:val="both"/>
        <w:rPr>
          <w:rFonts w:ascii="Times New Roman" w:hAnsi="Times New Roman" w:cs="Times New Roman"/>
          <w:color w:val="000000" w:themeColor="text1"/>
          <w:sz w:val="24"/>
          <w:szCs w:val="24"/>
        </w:rPr>
      </w:pPr>
      <w:r w:rsidRPr="000B61BC">
        <w:rPr>
          <w:rFonts w:ascii="Times New Roman" w:hAnsi="Times New Roman" w:cs="Times New Roman"/>
          <w:color w:val="000000" w:themeColor="text1"/>
          <w:sz w:val="24"/>
          <w:szCs w:val="24"/>
        </w:rPr>
        <w:t xml:space="preserve">    Ülkemizde muhasebecilik ile ilgili yasal düzenlemelerin yapılması, yeni kanunların yürürlüğe girmesiyle alandaki mesleklerin saygınlığı giderek artmıştır. Ayrıca, bu konu ile ilgili kanunlarımız AB standartları ve gelişmiş ülkelerdeki uygulamaları içer</w:t>
      </w:r>
      <w:r>
        <w:rPr>
          <w:rFonts w:ascii="Times New Roman" w:hAnsi="Times New Roman" w:cs="Times New Roman"/>
          <w:color w:val="000000" w:themeColor="text1"/>
          <w:sz w:val="24"/>
          <w:szCs w:val="24"/>
        </w:rPr>
        <w:t>ecek şekilde genişletilmektedir.</w:t>
      </w:r>
    </w:p>
    <w:p w:rsidR="000B61BC" w:rsidRDefault="000B61BC" w:rsidP="000B61BC">
      <w:pPr>
        <w:jc w:val="both"/>
        <w:rPr>
          <w:rFonts w:ascii="Times New Roman" w:hAnsi="Times New Roman" w:cs="Times New Roman"/>
          <w:color w:val="000000" w:themeColor="text1"/>
          <w:sz w:val="24"/>
          <w:szCs w:val="24"/>
        </w:rPr>
      </w:pPr>
    </w:p>
    <w:p w:rsidR="000B61BC" w:rsidRDefault="000B61BC" w:rsidP="000B61BC">
      <w:pPr>
        <w:jc w:val="both"/>
        <w:rPr>
          <w:rFonts w:ascii="Times New Roman" w:hAnsi="Times New Roman" w:cs="Times New Roman"/>
          <w:color w:val="FF0000"/>
          <w:sz w:val="24"/>
          <w:szCs w:val="24"/>
        </w:rPr>
      </w:pPr>
      <w:r w:rsidRPr="000B61BC">
        <w:rPr>
          <w:rFonts w:ascii="Times New Roman" w:hAnsi="Times New Roman" w:cs="Times New Roman"/>
          <w:color w:val="FF0000"/>
          <w:sz w:val="24"/>
          <w:szCs w:val="24"/>
        </w:rPr>
        <w:t>Muhasebe ve Finansman Alanı Altında,</w:t>
      </w:r>
    </w:p>
    <w:p w:rsidR="000B61BC" w:rsidRPr="000B61BC" w:rsidRDefault="000B61BC" w:rsidP="000B61B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0B61BC">
        <w:rPr>
          <w:rFonts w:ascii="Times New Roman" w:hAnsi="Times New Roman" w:cs="Times New Roman"/>
          <w:color w:val="000000" w:themeColor="text1"/>
          <w:sz w:val="24"/>
          <w:szCs w:val="24"/>
        </w:rPr>
        <w:t xml:space="preserve">Muhasebecilik mesleğinin gerektirdiği belgeleri ve muhasebecilik işlemlerini bilgisayar ortamında teknolojik yeniliklere duyarlı olarak yürütmek amacıyla </w:t>
      </w:r>
      <w:r w:rsidRPr="000B61BC">
        <w:rPr>
          <w:rFonts w:ascii="Times New Roman" w:hAnsi="Times New Roman" w:cs="Times New Roman"/>
          <w:b/>
          <w:bCs/>
          <w:color w:val="FF0000"/>
          <w:sz w:val="24"/>
          <w:szCs w:val="24"/>
        </w:rPr>
        <w:t>MUHASEBE DALI</w:t>
      </w:r>
    </w:p>
    <w:p w:rsidR="000B61BC" w:rsidRPr="000B61BC" w:rsidRDefault="000B61BC" w:rsidP="000B61BC">
      <w:pPr>
        <w:jc w:val="both"/>
        <w:rPr>
          <w:rFonts w:ascii="Times New Roman" w:hAnsi="Times New Roman" w:cs="Times New Roman"/>
          <w:color w:val="000000" w:themeColor="text1"/>
          <w:sz w:val="24"/>
          <w:szCs w:val="24"/>
        </w:rPr>
      </w:pPr>
      <w:r w:rsidRPr="000B61BC">
        <w:rPr>
          <w:rFonts w:ascii="Times New Roman" w:hAnsi="Times New Roman" w:cs="Times New Roman"/>
          <w:b/>
          <w:bCs/>
          <w:color w:val="000000" w:themeColor="text1"/>
          <w:sz w:val="24"/>
          <w:szCs w:val="24"/>
        </w:rPr>
        <w:t xml:space="preserve">   </w:t>
      </w:r>
      <w:r w:rsidRPr="000B61BC">
        <w:rPr>
          <w:rFonts w:ascii="Times New Roman" w:hAnsi="Times New Roman" w:cs="Times New Roman"/>
          <w:color w:val="000000" w:themeColor="text1"/>
          <w:sz w:val="24"/>
          <w:szCs w:val="24"/>
        </w:rPr>
        <w:t xml:space="preserve">Dış ticaret ve lojistik faaliyeti yürüten işletmelerin dış ticaret muhasebe kayıtlarını tutmak ve ofis hizmetlerini yürütmek amacıyla </w:t>
      </w:r>
      <w:r w:rsidRPr="000B61BC">
        <w:rPr>
          <w:rFonts w:ascii="Times New Roman" w:hAnsi="Times New Roman" w:cs="Times New Roman"/>
          <w:b/>
          <w:bCs/>
          <w:color w:val="FF0000"/>
          <w:sz w:val="24"/>
          <w:szCs w:val="24"/>
        </w:rPr>
        <w:t xml:space="preserve">DIŞ TİCARET DALI </w:t>
      </w:r>
    </w:p>
    <w:p w:rsidR="000B61BC" w:rsidRDefault="000B61BC" w:rsidP="000B61BC">
      <w:pPr>
        <w:jc w:val="both"/>
        <w:rPr>
          <w:rFonts w:ascii="Times New Roman" w:hAnsi="Times New Roman" w:cs="Times New Roman"/>
          <w:color w:val="000000" w:themeColor="text1"/>
          <w:sz w:val="24"/>
          <w:szCs w:val="24"/>
        </w:rPr>
      </w:pPr>
      <w:r w:rsidRPr="000B61BC">
        <w:rPr>
          <w:rFonts w:ascii="Times New Roman" w:hAnsi="Times New Roman" w:cs="Times New Roman"/>
          <w:color w:val="000000" w:themeColor="text1"/>
          <w:sz w:val="24"/>
          <w:szCs w:val="24"/>
        </w:rPr>
        <w:t xml:space="preserve"> olmak üzere 2 adet dalımız mevcuttur.</w:t>
      </w:r>
    </w:p>
    <w:p w:rsidR="000B61BC" w:rsidRDefault="000B61BC" w:rsidP="000B61BC">
      <w:pPr>
        <w:jc w:val="both"/>
        <w:rPr>
          <w:rFonts w:ascii="Times New Roman" w:hAnsi="Times New Roman" w:cs="Times New Roman"/>
          <w:color w:val="FF0000"/>
          <w:sz w:val="24"/>
          <w:szCs w:val="24"/>
        </w:rPr>
      </w:pPr>
      <w:r w:rsidRPr="000B61BC">
        <w:rPr>
          <w:rFonts w:ascii="Times New Roman" w:hAnsi="Times New Roman" w:cs="Times New Roman"/>
          <w:color w:val="FF0000"/>
          <w:sz w:val="24"/>
          <w:szCs w:val="24"/>
        </w:rPr>
        <w:t>Meslek Elemanında Aranan Özellikler</w:t>
      </w:r>
    </w:p>
    <w:p w:rsidR="00D25325" w:rsidRPr="000B61BC" w:rsidRDefault="00185BA1" w:rsidP="000B61BC">
      <w:pPr>
        <w:numPr>
          <w:ilvl w:val="0"/>
          <w:numId w:val="2"/>
        </w:numPr>
        <w:jc w:val="both"/>
        <w:rPr>
          <w:rFonts w:ascii="Times New Roman" w:hAnsi="Times New Roman" w:cs="Times New Roman"/>
          <w:color w:val="000000" w:themeColor="text1"/>
          <w:sz w:val="24"/>
          <w:szCs w:val="24"/>
        </w:rPr>
      </w:pPr>
      <w:r w:rsidRPr="000B61BC">
        <w:rPr>
          <w:rFonts w:ascii="Times New Roman" w:hAnsi="Times New Roman" w:cs="Times New Roman"/>
          <w:color w:val="000000" w:themeColor="text1"/>
          <w:sz w:val="24"/>
          <w:szCs w:val="24"/>
        </w:rPr>
        <w:t>Ekip çalışmasına uygun olmak</w:t>
      </w:r>
    </w:p>
    <w:p w:rsidR="00D25325" w:rsidRPr="000B61BC" w:rsidRDefault="00185BA1" w:rsidP="000B61BC">
      <w:pPr>
        <w:numPr>
          <w:ilvl w:val="0"/>
          <w:numId w:val="2"/>
        </w:numPr>
        <w:jc w:val="both"/>
        <w:rPr>
          <w:rFonts w:ascii="Times New Roman" w:hAnsi="Times New Roman" w:cs="Times New Roman"/>
          <w:color w:val="000000" w:themeColor="text1"/>
          <w:sz w:val="24"/>
          <w:szCs w:val="24"/>
        </w:rPr>
      </w:pPr>
      <w:r w:rsidRPr="000B61BC">
        <w:rPr>
          <w:rFonts w:ascii="Times New Roman" w:hAnsi="Times New Roman" w:cs="Times New Roman"/>
          <w:color w:val="000000" w:themeColor="text1"/>
          <w:sz w:val="24"/>
          <w:szCs w:val="24"/>
        </w:rPr>
        <w:t>Yeniliklere açık olmak</w:t>
      </w:r>
    </w:p>
    <w:p w:rsidR="00D25325" w:rsidRPr="000B61BC" w:rsidRDefault="00185BA1" w:rsidP="000B61BC">
      <w:pPr>
        <w:numPr>
          <w:ilvl w:val="0"/>
          <w:numId w:val="2"/>
        </w:numPr>
        <w:jc w:val="both"/>
        <w:rPr>
          <w:rFonts w:ascii="Times New Roman" w:hAnsi="Times New Roman" w:cs="Times New Roman"/>
          <w:color w:val="000000" w:themeColor="text1"/>
          <w:sz w:val="24"/>
          <w:szCs w:val="24"/>
        </w:rPr>
      </w:pPr>
      <w:r w:rsidRPr="000B61BC">
        <w:rPr>
          <w:rFonts w:ascii="Times New Roman" w:hAnsi="Times New Roman" w:cs="Times New Roman"/>
          <w:color w:val="000000" w:themeColor="text1"/>
          <w:sz w:val="24"/>
          <w:szCs w:val="24"/>
        </w:rPr>
        <w:t>Sır saklayabilmek</w:t>
      </w:r>
    </w:p>
    <w:p w:rsidR="00D25325" w:rsidRPr="000B61BC" w:rsidRDefault="00185BA1" w:rsidP="000B61BC">
      <w:pPr>
        <w:numPr>
          <w:ilvl w:val="0"/>
          <w:numId w:val="2"/>
        </w:numPr>
        <w:jc w:val="both"/>
        <w:rPr>
          <w:rFonts w:ascii="Times New Roman" w:hAnsi="Times New Roman" w:cs="Times New Roman"/>
          <w:color w:val="000000" w:themeColor="text1"/>
          <w:sz w:val="24"/>
          <w:szCs w:val="24"/>
        </w:rPr>
      </w:pPr>
      <w:r w:rsidRPr="000B61BC">
        <w:rPr>
          <w:rFonts w:ascii="Times New Roman" w:hAnsi="Times New Roman" w:cs="Times New Roman"/>
          <w:color w:val="000000" w:themeColor="text1"/>
          <w:sz w:val="24"/>
          <w:szCs w:val="24"/>
        </w:rPr>
        <w:t>İşleri zamanında bitirmek</w:t>
      </w:r>
    </w:p>
    <w:p w:rsidR="00D25325" w:rsidRPr="000B61BC" w:rsidRDefault="00185BA1" w:rsidP="000B61BC">
      <w:pPr>
        <w:numPr>
          <w:ilvl w:val="0"/>
          <w:numId w:val="2"/>
        </w:numPr>
        <w:jc w:val="both"/>
        <w:rPr>
          <w:rFonts w:ascii="Times New Roman" w:hAnsi="Times New Roman" w:cs="Times New Roman"/>
          <w:color w:val="000000" w:themeColor="text1"/>
          <w:sz w:val="24"/>
          <w:szCs w:val="24"/>
        </w:rPr>
      </w:pPr>
      <w:r w:rsidRPr="000B61BC">
        <w:rPr>
          <w:rFonts w:ascii="Times New Roman" w:hAnsi="Times New Roman" w:cs="Times New Roman"/>
          <w:color w:val="000000" w:themeColor="text1"/>
          <w:sz w:val="24"/>
          <w:szCs w:val="24"/>
        </w:rPr>
        <w:t>Matematiksel işlem yapmayı sevmek</w:t>
      </w:r>
    </w:p>
    <w:p w:rsidR="00D25325" w:rsidRPr="000B61BC" w:rsidRDefault="00185BA1" w:rsidP="000B61BC">
      <w:pPr>
        <w:numPr>
          <w:ilvl w:val="0"/>
          <w:numId w:val="2"/>
        </w:numPr>
        <w:jc w:val="both"/>
        <w:rPr>
          <w:rFonts w:ascii="Times New Roman" w:hAnsi="Times New Roman" w:cs="Times New Roman"/>
          <w:color w:val="000000" w:themeColor="text1"/>
          <w:sz w:val="24"/>
          <w:szCs w:val="24"/>
        </w:rPr>
      </w:pPr>
      <w:r w:rsidRPr="000B61BC">
        <w:rPr>
          <w:rFonts w:ascii="Times New Roman" w:hAnsi="Times New Roman" w:cs="Times New Roman"/>
          <w:color w:val="000000" w:themeColor="text1"/>
          <w:sz w:val="24"/>
          <w:szCs w:val="24"/>
        </w:rPr>
        <w:t>Ayrıntılara dikkat etmek</w:t>
      </w:r>
    </w:p>
    <w:p w:rsidR="00D25325" w:rsidRPr="000B61BC" w:rsidRDefault="00185BA1" w:rsidP="000B61BC">
      <w:pPr>
        <w:numPr>
          <w:ilvl w:val="0"/>
          <w:numId w:val="2"/>
        </w:numPr>
        <w:jc w:val="both"/>
        <w:rPr>
          <w:rFonts w:ascii="Times New Roman" w:hAnsi="Times New Roman" w:cs="Times New Roman"/>
          <w:color w:val="000000" w:themeColor="text1"/>
          <w:sz w:val="24"/>
          <w:szCs w:val="24"/>
        </w:rPr>
      </w:pPr>
      <w:r w:rsidRPr="000B61BC">
        <w:rPr>
          <w:rFonts w:ascii="Times New Roman" w:hAnsi="Times New Roman" w:cs="Times New Roman"/>
          <w:color w:val="000000" w:themeColor="text1"/>
          <w:sz w:val="24"/>
          <w:szCs w:val="24"/>
        </w:rPr>
        <w:t>Etkili ve güzel konuşmak</w:t>
      </w:r>
    </w:p>
    <w:p w:rsidR="00D25325" w:rsidRPr="000B61BC" w:rsidRDefault="00185BA1" w:rsidP="000B61BC">
      <w:pPr>
        <w:numPr>
          <w:ilvl w:val="0"/>
          <w:numId w:val="2"/>
        </w:numPr>
        <w:jc w:val="both"/>
        <w:rPr>
          <w:rFonts w:ascii="Times New Roman" w:hAnsi="Times New Roman" w:cs="Times New Roman"/>
          <w:color w:val="000000" w:themeColor="text1"/>
          <w:sz w:val="24"/>
          <w:szCs w:val="24"/>
        </w:rPr>
      </w:pPr>
      <w:r w:rsidRPr="000B61BC">
        <w:rPr>
          <w:rFonts w:ascii="Times New Roman" w:hAnsi="Times New Roman" w:cs="Times New Roman"/>
          <w:color w:val="000000" w:themeColor="text1"/>
          <w:sz w:val="24"/>
          <w:szCs w:val="24"/>
        </w:rPr>
        <w:t>Güler yüzlü olmak</w:t>
      </w:r>
    </w:p>
    <w:p w:rsidR="00D25325" w:rsidRDefault="00185BA1" w:rsidP="000B61BC">
      <w:pPr>
        <w:numPr>
          <w:ilvl w:val="0"/>
          <w:numId w:val="2"/>
        </w:numPr>
        <w:jc w:val="both"/>
        <w:rPr>
          <w:rFonts w:ascii="Times New Roman" w:hAnsi="Times New Roman" w:cs="Times New Roman"/>
          <w:color w:val="000000" w:themeColor="text1"/>
          <w:sz w:val="24"/>
          <w:szCs w:val="24"/>
        </w:rPr>
      </w:pPr>
      <w:r w:rsidRPr="000B61BC">
        <w:rPr>
          <w:rFonts w:ascii="Times New Roman" w:hAnsi="Times New Roman" w:cs="Times New Roman"/>
          <w:color w:val="000000" w:themeColor="text1"/>
          <w:sz w:val="24"/>
          <w:szCs w:val="24"/>
        </w:rPr>
        <w:t>İnsan ilişkilerine özen göstermek</w:t>
      </w:r>
    </w:p>
    <w:p w:rsidR="000B61BC" w:rsidRDefault="000B61BC" w:rsidP="000B61BC">
      <w:pPr>
        <w:jc w:val="both"/>
        <w:rPr>
          <w:rFonts w:ascii="Times New Roman" w:hAnsi="Times New Roman" w:cs="Times New Roman"/>
          <w:color w:val="FF0000"/>
          <w:sz w:val="24"/>
          <w:szCs w:val="24"/>
        </w:rPr>
      </w:pPr>
      <w:r w:rsidRPr="000B61BC">
        <w:rPr>
          <w:rFonts w:ascii="Times New Roman" w:hAnsi="Times New Roman" w:cs="Times New Roman"/>
          <w:color w:val="FF0000"/>
          <w:sz w:val="24"/>
          <w:szCs w:val="24"/>
        </w:rPr>
        <w:t>Çalışma Ortamı ve Koşullar</w:t>
      </w:r>
    </w:p>
    <w:p w:rsidR="000B61BC" w:rsidRPr="000B61BC" w:rsidRDefault="000B61BC" w:rsidP="000B61B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0B61BC">
        <w:rPr>
          <w:rFonts w:ascii="Times New Roman" w:hAnsi="Times New Roman" w:cs="Times New Roman"/>
          <w:color w:val="000000" w:themeColor="text1"/>
          <w:sz w:val="24"/>
          <w:szCs w:val="24"/>
        </w:rPr>
        <w:t>Muhasebe hizmetleri genellikle büro ortamında yürütülmektedir. Temiz büro ortamlarında işçi sağlığı ve işçi güvenliği açısından önemli bir risk bulunmamaktadır.</w:t>
      </w:r>
    </w:p>
    <w:p w:rsidR="000B61BC" w:rsidRPr="000B61BC" w:rsidRDefault="000B61BC" w:rsidP="000B61BC">
      <w:pPr>
        <w:jc w:val="both"/>
        <w:rPr>
          <w:rFonts w:ascii="Times New Roman" w:hAnsi="Times New Roman" w:cs="Times New Roman"/>
          <w:color w:val="FF0000"/>
          <w:sz w:val="24"/>
          <w:szCs w:val="24"/>
        </w:rPr>
      </w:pPr>
      <w:r w:rsidRPr="000B61BC">
        <w:rPr>
          <w:rFonts w:ascii="Times New Roman" w:hAnsi="Times New Roman" w:cs="Times New Roman"/>
          <w:noProof/>
          <w:color w:val="FF0000"/>
          <w:sz w:val="24"/>
          <w:szCs w:val="24"/>
        </w:rPr>
        <w:drawing>
          <wp:inline distT="0" distB="0" distL="0" distR="0" wp14:anchorId="53CBF567" wp14:editId="529252B9">
            <wp:extent cx="5760720" cy="2318742"/>
            <wp:effectExtent l="0" t="0" r="0" b="571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318742"/>
                    </a:xfrm>
                    <a:prstGeom prst="rect">
                      <a:avLst/>
                    </a:prstGeom>
                    <a:noFill/>
                    <a:ln>
                      <a:noFill/>
                    </a:ln>
                    <a:effectLst/>
                  </pic:spPr>
                </pic:pic>
              </a:graphicData>
            </a:graphic>
          </wp:inline>
        </w:drawing>
      </w:r>
    </w:p>
    <w:p w:rsidR="000B61BC" w:rsidRPr="000B61BC" w:rsidRDefault="000B61BC" w:rsidP="000B61BC">
      <w:pPr>
        <w:jc w:val="both"/>
        <w:rPr>
          <w:rFonts w:ascii="Times New Roman" w:hAnsi="Times New Roman" w:cs="Times New Roman"/>
          <w:color w:val="FF0000"/>
          <w:sz w:val="24"/>
          <w:szCs w:val="24"/>
        </w:rPr>
      </w:pPr>
    </w:p>
    <w:p w:rsidR="000B61BC" w:rsidRPr="000B61BC" w:rsidRDefault="000B61BC" w:rsidP="000B61BC">
      <w:pPr>
        <w:jc w:val="both"/>
        <w:rPr>
          <w:rFonts w:ascii="Times New Roman" w:hAnsi="Times New Roman" w:cs="Times New Roman"/>
          <w:color w:val="FF0000"/>
          <w:sz w:val="24"/>
          <w:szCs w:val="24"/>
        </w:rPr>
      </w:pPr>
    </w:p>
    <w:p w:rsidR="000B61BC" w:rsidRPr="000B61BC" w:rsidRDefault="000B61BC" w:rsidP="000B61BC">
      <w:pPr>
        <w:jc w:val="both"/>
        <w:rPr>
          <w:rFonts w:ascii="Times New Roman" w:hAnsi="Times New Roman" w:cs="Times New Roman"/>
          <w:color w:val="FF0000"/>
          <w:sz w:val="24"/>
          <w:szCs w:val="24"/>
        </w:rPr>
      </w:pPr>
      <w:r w:rsidRPr="000B61BC">
        <w:rPr>
          <w:rFonts w:ascii="Times New Roman" w:hAnsi="Times New Roman" w:cs="Times New Roman"/>
          <w:color w:val="FF0000"/>
          <w:sz w:val="24"/>
          <w:szCs w:val="24"/>
        </w:rPr>
        <w:t xml:space="preserve">İş Bulma </w:t>
      </w:r>
      <w:r w:rsidR="00185BA1" w:rsidRPr="000B61BC">
        <w:rPr>
          <w:rFonts w:ascii="Times New Roman" w:hAnsi="Times New Roman" w:cs="Times New Roman"/>
          <w:color w:val="FF0000"/>
          <w:sz w:val="24"/>
          <w:szCs w:val="24"/>
        </w:rPr>
        <w:t>İmkânları</w:t>
      </w:r>
    </w:p>
    <w:p w:rsidR="00D25325" w:rsidRPr="000B61BC" w:rsidRDefault="00185BA1" w:rsidP="000B61BC">
      <w:pPr>
        <w:jc w:val="both"/>
        <w:rPr>
          <w:rFonts w:ascii="Times New Roman" w:hAnsi="Times New Roman" w:cs="Times New Roman"/>
          <w:color w:val="000000" w:themeColor="text1"/>
          <w:sz w:val="24"/>
          <w:szCs w:val="24"/>
        </w:rPr>
      </w:pPr>
      <w:r w:rsidRPr="000B61BC">
        <w:rPr>
          <w:rFonts w:ascii="Times New Roman" w:hAnsi="Times New Roman" w:cs="Times New Roman"/>
          <w:color w:val="000000" w:themeColor="text1"/>
          <w:sz w:val="24"/>
          <w:szCs w:val="24"/>
        </w:rPr>
        <w:t>Meslek mensupları;</w:t>
      </w:r>
    </w:p>
    <w:p w:rsidR="00D25325" w:rsidRPr="000B61BC" w:rsidRDefault="00185BA1" w:rsidP="000B61BC">
      <w:pPr>
        <w:numPr>
          <w:ilvl w:val="0"/>
          <w:numId w:val="3"/>
        </w:numPr>
        <w:spacing w:after="0"/>
        <w:jc w:val="both"/>
        <w:rPr>
          <w:rFonts w:ascii="Times New Roman" w:hAnsi="Times New Roman" w:cs="Times New Roman"/>
          <w:color w:val="000000" w:themeColor="text1"/>
          <w:sz w:val="24"/>
          <w:szCs w:val="24"/>
        </w:rPr>
      </w:pPr>
      <w:r w:rsidRPr="000B61BC">
        <w:rPr>
          <w:rFonts w:ascii="Times New Roman" w:hAnsi="Times New Roman" w:cs="Times New Roman"/>
          <w:color w:val="000000" w:themeColor="text1"/>
          <w:sz w:val="24"/>
          <w:szCs w:val="24"/>
        </w:rPr>
        <w:t>Muhasebe ve mali müşavirlik bürolarında,</w:t>
      </w:r>
    </w:p>
    <w:p w:rsidR="00D25325" w:rsidRPr="000B61BC" w:rsidRDefault="00185BA1" w:rsidP="000B61BC">
      <w:pPr>
        <w:numPr>
          <w:ilvl w:val="0"/>
          <w:numId w:val="3"/>
        </w:numPr>
        <w:spacing w:after="0"/>
        <w:jc w:val="both"/>
        <w:rPr>
          <w:rFonts w:ascii="Times New Roman" w:hAnsi="Times New Roman" w:cs="Times New Roman"/>
          <w:color w:val="000000" w:themeColor="text1"/>
          <w:sz w:val="24"/>
          <w:szCs w:val="24"/>
        </w:rPr>
      </w:pPr>
      <w:r w:rsidRPr="000B61BC">
        <w:rPr>
          <w:rFonts w:ascii="Times New Roman" w:hAnsi="Times New Roman" w:cs="Times New Roman"/>
          <w:color w:val="000000" w:themeColor="text1"/>
          <w:sz w:val="24"/>
          <w:szCs w:val="24"/>
        </w:rPr>
        <w:t>Dış ticaret ve finans kuruluşlarının ilgili departmanlarında ile ticari işletmelerin muhasebe servislerinde çalışabilirler.</w:t>
      </w:r>
    </w:p>
    <w:p w:rsidR="00D25325" w:rsidRDefault="00185BA1" w:rsidP="000B61BC">
      <w:pPr>
        <w:numPr>
          <w:ilvl w:val="0"/>
          <w:numId w:val="3"/>
        </w:numPr>
        <w:spacing w:after="0"/>
        <w:jc w:val="both"/>
        <w:rPr>
          <w:rFonts w:ascii="Times New Roman" w:hAnsi="Times New Roman" w:cs="Times New Roman"/>
          <w:color w:val="000000" w:themeColor="text1"/>
          <w:sz w:val="24"/>
          <w:szCs w:val="24"/>
        </w:rPr>
      </w:pPr>
      <w:r w:rsidRPr="000B61BC">
        <w:rPr>
          <w:rFonts w:ascii="Times New Roman" w:hAnsi="Times New Roman" w:cs="Times New Roman"/>
          <w:color w:val="000000" w:themeColor="text1"/>
          <w:sz w:val="24"/>
          <w:szCs w:val="24"/>
        </w:rPr>
        <w:t>Ayrıca her türlü kuruluşun mali işlerle ilgili bölümlerinde çalışabilirler.</w:t>
      </w:r>
    </w:p>
    <w:p w:rsidR="00185BA1" w:rsidRPr="000B61BC" w:rsidRDefault="00185BA1" w:rsidP="00185BA1">
      <w:pPr>
        <w:spacing w:after="0"/>
        <w:ind w:left="720"/>
        <w:jc w:val="both"/>
        <w:rPr>
          <w:rFonts w:ascii="Times New Roman" w:hAnsi="Times New Roman" w:cs="Times New Roman"/>
          <w:color w:val="000000" w:themeColor="text1"/>
          <w:sz w:val="24"/>
          <w:szCs w:val="24"/>
        </w:rPr>
      </w:pPr>
    </w:p>
    <w:p w:rsidR="000B61BC" w:rsidRDefault="000B61BC" w:rsidP="000B61BC">
      <w:pPr>
        <w:spacing w:after="0"/>
        <w:jc w:val="both"/>
        <w:rPr>
          <w:rFonts w:ascii="Times New Roman" w:hAnsi="Times New Roman" w:cs="Times New Roman"/>
          <w:color w:val="000000" w:themeColor="text1"/>
          <w:sz w:val="24"/>
          <w:szCs w:val="24"/>
        </w:rPr>
      </w:pPr>
      <w:r w:rsidRPr="000B61BC">
        <w:rPr>
          <w:rFonts w:ascii="Times New Roman" w:hAnsi="Times New Roman" w:cs="Times New Roman"/>
          <w:color w:val="000000" w:themeColor="text1"/>
          <w:sz w:val="24"/>
          <w:szCs w:val="24"/>
        </w:rPr>
        <w:t xml:space="preserve">          Mesleğin oldukça geniş bir çalışma alanı mevcuttur.</w:t>
      </w:r>
    </w:p>
    <w:p w:rsidR="000B61BC" w:rsidRPr="000B61BC" w:rsidRDefault="000B61BC" w:rsidP="000B61BC">
      <w:pPr>
        <w:spacing w:after="0"/>
        <w:jc w:val="both"/>
        <w:rPr>
          <w:rFonts w:ascii="Times New Roman" w:hAnsi="Times New Roman" w:cs="Times New Roman"/>
          <w:color w:val="000000" w:themeColor="text1"/>
          <w:sz w:val="24"/>
          <w:szCs w:val="24"/>
        </w:rPr>
      </w:pPr>
    </w:p>
    <w:p w:rsidR="000B61BC" w:rsidRPr="000B61BC" w:rsidRDefault="000B61BC" w:rsidP="000B61BC">
      <w:pPr>
        <w:jc w:val="both"/>
        <w:rPr>
          <w:rFonts w:ascii="Times New Roman" w:hAnsi="Times New Roman" w:cs="Times New Roman"/>
          <w:color w:val="FF0000"/>
          <w:sz w:val="24"/>
          <w:szCs w:val="24"/>
        </w:rPr>
      </w:pPr>
      <w:r w:rsidRPr="000B61BC">
        <w:rPr>
          <w:rFonts w:ascii="Times New Roman" w:hAnsi="Times New Roman" w:cs="Times New Roman"/>
          <w:color w:val="FF0000"/>
          <w:sz w:val="24"/>
          <w:szCs w:val="24"/>
        </w:rPr>
        <w:t xml:space="preserve">Eğitim ve Kariyer </w:t>
      </w:r>
      <w:r w:rsidR="00185BA1" w:rsidRPr="000B61BC">
        <w:rPr>
          <w:rFonts w:ascii="Times New Roman" w:hAnsi="Times New Roman" w:cs="Times New Roman"/>
          <w:color w:val="FF0000"/>
          <w:sz w:val="24"/>
          <w:szCs w:val="24"/>
        </w:rPr>
        <w:t>İmkânları</w:t>
      </w:r>
    </w:p>
    <w:p w:rsidR="000B61BC" w:rsidRPr="000B61BC" w:rsidRDefault="000B61BC" w:rsidP="000B61BC">
      <w:pPr>
        <w:jc w:val="both"/>
        <w:rPr>
          <w:rFonts w:ascii="Times New Roman" w:hAnsi="Times New Roman" w:cs="Times New Roman"/>
          <w:color w:val="000000" w:themeColor="text1"/>
          <w:sz w:val="24"/>
          <w:szCs w:val="24"/>
        </w:rPr>
      </w:pPr>
      <w:r>
        <w:rPr>
          <w:rFonts w:ascii="Times New Roman" w:hAnsi="Times New Roman" w:cs="Times New Roman"/>
          <w:color w:val="FF0000"/>
          <w:sz w:val="28"/>
          <w:szCs w:val="28"/>
        </w:rPr>
        <w:t xml:space="preserve">     </w:t>
      </w:r>
      <w:r w:rsidRPr="000B61BC">
        <w:rPr>
          <w:rFonts w:ascii="Times New Roman" w:hAnsi="Times New Roman" w:cs="Times New Roman"/>
          <w:color w:val="000000" w:themeColor="text1"/>
          <w:sz w:val="24"/>
          <w:szCs w:val="24"/>
        </w:rPr>
        <w:t>Meslek eğitimi, ort</w:t>
      </w:r>
      <w:r w:rsidR="00185BA1">
        <w:rPr>
          <w:rFonts w:ascii="Times New Roman" w:hAnsi="Times New Roman" w:cs="Times New Roman"/>
          <w:color w:val="000000" w:themeColor="text1"/>
          <w:sz w:val="24"/>
          <w:szCs w:val="24"/>
        </w:rPr>
        <w:t>aöğretimde mesleki ve t</w:t>
      </w:r>
      <w:r w:rsidR="00185BA1" w:rsidRPr="000B61BC">
        <w:rPr>
          <w:rFonts w:ascii="Times New Roman" w:hAnsi="Times New Roman" w:cs="Times New Roman"/>
          <w:color w:val="000000" w:themeColor="text1"/>
          <w:sz w:val="24"/>
          <w:szCs w:val="24"/>
        </w:rPr>
        <w:t xml:space="preserve">eknik anadolu </w:t>
      </w:r>
      <w:r w:rsidRPr="000B61BC">
        <w:rPr>
          <w:rFonts w:ascii="Times New Roman" w:hAnsi="Times New Roman" w:cs="Times New Roman"/>
          <w:color w:val="000000" w:themeColor="text1"/>
          <w:sz w:val="24"/>
          <w:szCs w:val="24"/>
        </w:rPr>
        <w:t>liselerinde verilmektedir. Bu okullar</w:t>
      </w:r>
      <w:r w:rsidR="00185BA1">
        <w:rPr>
          <w:rFonts w:ascii="Times New Roman" w:hAnsi="Times New Roman" w:cs="Times New Roman"/>
          <w:color w:val="000000" w:themeColor="text1"/>
          <w:sz w:val="24"/>
          <w:szCs w:val="24"/>
        </w:rPr>
        <w:t>dan mezun olanlar meslek yüksek</w:t>
      </w:r>
      <w:r w:rsidRPr="000B61BC">
        <w:rPr>
          <w:rFonts w:ascii="Times New Roman" w:hAnsi="Times New Roman" w:cs="Times New Roman"/>
          <w:color w:val="000000" w:themeColor="text1"/>
          <w:sz w:val="24"/>
          <w:szCs w:val="24"/>
        </w:rPr>
        <w:t xml:space="preserve">okullarının ilgili bölümlerine sınavla ve ek puanla geçiş yaparak ön lisans düzeyinde eğitim alırlar. </w:t>
      </w:r>
    </w:p>
    <w:p w:rsidR="000B61BC" w:rsidRPr="000B61BC" w:rsidRDefault="000B61BC" w:rsidP="000B61BC">
      <w:pPr>
        <w:jc w:val="both"/>
        <w:rPr>
          <w:rFonts w:ascii="Times New Roman" w:hAnsi="Times New Roman" w:cs="Times New Roman"/>
          <w:color w:val="000000" w:themeColor="text1"/>
          <w:sz w:val="24"/>
          <w:szCs w:val="24"/>
        </w:rPr>
      </w:pPr>
      <w:r w:rsidRPr="000B61BC">
        <w:rPr>
          <w:rFonts w:ascii="Times New Roman" w:hAnsi="Times New Roman" w:cs="Times New Roman"/>
          <w:color w:val="000000" w:themeColor="text1"/>
          <w:sz w:val="24"/>
          <w:szCs w:val="24"/>
        </w:rPr>
        <w:t xml:space="preserve">    Ön lisans programını tamamlayanlar ÖSYM tarafından yapılan dikey geçiş sınavında başarılı oldukları takdirde alanları ile ilgili lisans programlarına geçebilirler. Bu eğitimden sonra ÖSYM’nin yapacağı sınav neticesinde başarılı olanlar lisans düzeyinde eğitim de alabilirler. </w:t>
      </w:r>
    </w:p>
    <w:p w:rsidR="000B61BC" w:rsidRPr="000B61BC" w:rsidRDefault="000B61BC" w:rsidP="000B61BC">
      <w:pPr>
        <w:jc w:val="both"/>
        <w:rPr>
          <w:rFonts w:ascii="Times New Roman" w:hAnsi="Times New Roman" w:cs="Times New Roman"/>
          <w:color w:val="000000" w:themeColor="text1"/>
          <w:sz w:val="24"/>
          <w:szCs w:val="24"/>
        </w:rPr>
      </w:pPr>
      <w:r w:rsidRPr="000B61BC">
        <w:rPr>
          <w:rFonts w:ascii="Times New Roman" w:hAnsi="Times New Roman" w:cs="Times New Roman"/>
          <w:color w:val="000000" w:themeColor="text1"/>
          <w:sz w:val="24"/>
          <w:szCs w:val="24"/>
        </w:rPr>
        <w:t xml:space="preserve">    İş yerlerinde belli bir süre çalışarak idari yönden de ilerleme sağlamaları mümkündür. Ayrıca, 3568 Sayılı Kanun ile düzenlenmiş olan serbest muhasebeci, serbest muhasebeci mali müşavir, yeminli mali müşavir unvanlarını da belirli çalışma şartlarını yerine getirerek alabilirler.</w:t>
      </w:r>
    </w:p>
    <w:p w:rsidR="006D53BB" w:rsidRPr="006D53BB" w:rsidRDefault="006D53BB" w:rsidP="000B61BC">
      <w:pPr>
        <w:jc w:val="both"/>
        <w:rPr>
          <w:rFonts w:ascii="Times New Roman" w:hAnsi="Times New Roman" w:cs="Times New Roman"/>
          <w:color w:val="FF0000"/>
          <w:sz w:val="28"/>
          <w:szCs w:val="28"/>
        </w:rPr>
      </w:pPr>
    </w:p>
    <w:p w:rsidR="006D53BB" w:rsidRDefault="006D53BB" w:rsidP="000B61BC">
      <w:pPr>
        <w:jc w:val="both"/>
      </w:pPr>
    </w:p>
    <w:sectPr w:rsidR="006D53B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0C0700"/>
    <w:multiLevelType w:val="hybridMultilevel"/>
    <w:tmpl w:val="6FB01580"/>
    <w:lvl w:ilvl="0" w:tplc="3B9C2332">
      <w:start w:val="1"/>
      <w:numFmt w:val="bullet"/>
      <w:lvlText w:val=""/>
      <w:lvlJc w:val="left"/>
      <w:pPr>
        <w:tabs>
          <w:tab w:val="num" w:pos="720"/>
        </w:tabs>
        <w:ind w:left="720" w:hanging="360"/>
      </w:pPr>
      <w:rPr>
        <w:rFonts w:ascii="Wingdings" w:hAnsi="Wingdings" w:hint="default"/>
      </w:rPr>
    </w:lvl>
    <w:lvl w:ilvl="1" w:tplc="AFF27428" w:tentative="1">
      <w:start w:val="1"/>
      <w:numFmt w:val="bullet"/>
      <w:lvlText w:val=""/>
      <w:lvlJc w:val="left"/>
      <w:pPr>
        <w:tabs>
          <w:tab w:val="num" w:pos="1440"/>
        </w:tabs>
        <w:ind w:left="1440" w:hanging="360"/>
      </w:pPr>
      <w:rPr>
        <w:rFonts w:ascii="Wingdings" w:hAnsi="Wingdings" w:hint="default"/>
      </w:rPr>
    </w:lvl>
    <w:lvl w:ilvl="2" w:tplc="8430B520" w:tentative="1">
      <w:start w:val="1"/>
      <w:numFmt w:val="bullet"/>
      <w:lvlText w:val=""/>
      <w:lvlJc w:val="left"/>
      <w:pPr>
        <w:tabs>
          <w:tab w:val="num" w:pos="2160"/>
        </w:tabs>
        <w:ind w:left="2160" w:hanging="360"/>
      </w:pPr>
      <w:rPr>
        <w:rFonts w:ascii="Wingdings" w:hAnsi="Wingdings" w:hint="default"/>
      </w:rPr>
    </w:lvl>
    <w:lvl w:ilvl="3" w:tplc="2FF09048" w:tentative="1">
      <w:start w:val="1"/>
      <w:numFmt w:val="bullet"/>
      <w:lvlText w:val=""/>
      <w:lvlJc w:val="left"/>
      <w:pPr>
        <w:tabs>
          <w:tab w:val="num" w:pos="2880"/>
        </w:tabs>
        <w:ind w:left="2880" w:hanging="360"/>
      </w:pPr>
      <w:rPr>
        <w:rFonts w:ascii="Wingdings" w:hAnsi="Wingdings" w:hint="default"/>
      </w:rPr>
    </w:lvl>
    <w:lvl w:ilvl="4" w:tplc="A68CBEAE" w:tentative="1">
      <w:start w:val="1"/>
      <w:numFmt w:val="bullet"/>
      <w:lvlText w:val=""/>
      <w:lvlJc w:val="left"/>
      <w:pPr>
        <w:tabs>
          <w:tab w:val="num" w:pos="3600"/>
        </w:tabs>
        <w:ind w:left="3600" w:hanging="360"/>
      </w:pPr>
      <w:rPr>
        <w:rFonts w:ascii="Wingdings" w:hAnsi="Wingdings" w:hint="default"/>
      </w:rPr>
    </w:lvl>
    <w:lvl w:ilvl="5" w:tplc="B3E4DB92" w:tentative="1">
      <w:start w:val="1"/>
      <w:numFmt w:val="bullet"/>
      <w:lvlText w:val=""/>
      <w:lvlJc w:val="left"/>
      <w:pPr>
        <w:tabs>
          <w:tab w:val="num" w:pos="4320"/>
        </w:tabs>
        <w:ind w:left="4320" w:hanging="360"/>
      </w:pPr>
      <w:rPr>
        <w:rFonts w:ascii="Wingdings" w:hAnsi="Wingdings" w:hint="default"/>
      </w:rPr>
    </w:lvl>
    <w:lvl w:ilvl="6" w:tplc="F682955C" w:tentative="1">
      <w:start w:val="1"/>
      <w:numFmt w:val="bullet"/>
      <w:lvlText w:val=""/>
      <w:lvlJc w:val="left"/>
      <w:pPr>
        <w:tabs>
          <w:tab w:val="num" w:pos="5040"/>
        </w:tabs>
        <w:ind w:left="5040" w:hanging="360"/>
      </w:pPr>
      <w:rPr>
        <w:rFonts w:ascii="Wingdings" w:hAnsi="Wingdings" w:hint="default"/>
      </w:rPr>
    </w:lvl>
    <w:lvl w:ilvl="7" w:tplc="963641DC" w:tentative="1">
      <w:start w:val="1"/>
      <w:numFmt w:val="bullet"/>
      <w:lvlText w:val=""/>
      <w:lvlJc w:val="left"/>
      <w:pPr>
        <w:tabs>
          <w:tab w:val="num" w:pos="5760"/>
        </w:tabs>
        <w:ind w:left="5760" w:hanging="360"/>
      </w:pPr>
      <w:rPr>
        <w:rFonts w:ascii="Wingdings" w:hAnsi="Wingdings" w:hint="default"/>
      </w:rPr>
    </w:lvl>
    <w:lvl w:ilvl="8" w:tplc="094C0BA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E634CB9"/>
    <w:multiLevelType w:val="hybridMultilevel"/>
    <w:tmpl w:val="3568591A"/>
    <w:lvl w:ilvl="0" w:tplc="B2609530">
      <w:start w:val="1"/>
      <w:numFmt w:val="bullet"/>
      <w:lvlText w:val=""/>
      <w:lvlJc w:val="left"/>
      <w:pPr>
        <w:tabs>
          <w:tab w:val="num" w:pos="720"/>
        </w:tabs>
        <w:ind w:left="720" w:hanging="360"/>
      </w:pPr>
      <w:rPr>
        <w:rFonts w:ascii="Wingdings" w:hAnsi="Wingdings" w:hint="default"/>
      </w:rPr>
    </w:lvl>
    <w:lvl w:ilvl="1" w:tplc="CDBAD44C" w:tentative="1">
      <w:start w:val="1"/>
      <w:numFmt w:val="bullet"/>
      <w:lvlText w:val=""/>
      <w:lvlJc w:val="left"/>
      <w:pPr>
        <w:tabs>
          <w:tab w:val="num" w:pos="1440"/>
        </w:tabs>
        <w:ind w:left="1440" w:hanging="360"/>
      </w:pPr>
      <w:rPr>
        <w:rFonts w:ascii="Wingdings" w:hAnsi="Wingdings" w:hint="default"/>
      </w:rPr>
    </w:lvl>
    <w:lvl w:ilvl="2" w:tplc="2480B2EE" w:tentative="1">
      <w:start w:val="1"/>
      <w:numFmt w:val="bullet"/>
      <w:lvlText w:val=""/>
      <w:lvlJc w:val="left"/>
      <w:pPr>
        <w:tabs>
          <w:tab w:val="num" w:pos="2160"/>
        </w:tabs>
        <w:ind w:left="2160" w:hanging="360"/>
      </w:pPr>
      <w:rPr>
        <w:rFonts w:ascii="Wingdings" w:hAnsi="Wingdings" w:hint="default"/>
      </w:rPr>
    </w:lvl>
    <w:lvl w:ilvl="3" w:tplc="03A8A8C0" w:tentative="1">
      <w:start w:val="1"/>
      <w:numFmt w:val="bullet"/>
      <w:lvlText w:val=""/>
      <w:lvlJc w:val="left"/>
      <w:pPr>
        <w:tabs>
          <w:tab w:val="num" w:pos="2880"/>
        </w:tabs>
        <w:ind w:left="2880" w:hanging="360"/>
      </w:pPr>
      <w:rPr>
        <w:rFonts w:ascii="Wingdings" w:hAnsi="Wingdings" w:hint="default"/>
      </w:rPr>
    </w:lvl>
    <w:lvl w:ilvl="4" w:tplc="64A4778C" w:tentative="1">
      <w:start w:val="1"/>
      <w:numFmt w:val="bullet"/>
      <w:lvlText w:val=""/>
      <w:lvlJc w:val="left"/>
      <w:pPr>
        <w:tabs>
          <w:tab w:val="num" w:pos="3600"/>
        </w:tabs>
        <w:ind w:left="3600" w:hanging="360"/>
      </w:pPr>
      <w:rPr>
        <w:rFonts w:ascii="Wingdings" w:hAnsi="Wingdings" w:hint="default"/>
      </w:rPr>
    </w:lvl>
    <w:lvl w:ilvl="5" w:tplc="A1AA98B0" w:tentative="1">
      <w:start w:val="1"/>
      <w:numFmt w:val="bullet"/>
      <w:lvlText w:val=""/>
      <w:lvlJc w:val="left"/>
      <w:pPr>
        <w:tabs>
          <w:tab w:val="num" w:pos="4320"/>
        </w:tabs>
        <w:ind w:left="4320" w:hanging="360"/>
      </w:pPr>
      <w:rPr>
        <w:rFonts w:ascii="Wingdings" w:hAnsi="Wingdings" w:hint="default"/>
      </w:rPr>
    </w:lvl>
    <w:lvl w:ilvl="6" w:tplc="1690FBBC" w:tentative="1">
      <w:start w:val="1"/>
      <w:numFmt w:val="bullet"/>
      <w:lvlText w:val=""/>
      <w:lvlJc w:val="left"/>
      <w:pPr>
        <w:tabs>
          <w:tab w:val="num" w:pos="5040"/>
        </w:tabs>
        <w:ind w:left="5040" w:hanging="360"/>
      </w:pPr>
      <w:rPr>
        <w:rFonts w:ascii="Wingdings" w:hAnsi="Wingdings" w:hint="default"/>
      </w:rPr>
    </w:lvl>
    <w:lvl w:ilvl="7" w:tplc="E178580C" w:tentative="1">
      <w:start w:val="1"/>
      <w:numFmt w:val="bullet"/>
      <w:lvlText w:val=""/>
      <w:lvlJc w:val="left"/>
      <w:pPr>
        <w:tabs>
          <w:tab w:val="num" w:pos="5760"/>
        </w:tabs>
        <w:ind w:left="5760" w:hanging="360"/>
      </w:pPr>
      <w:rPr>
        <w:rFonts w:ascii="Wingdings" w:hAnsi="Wingdings" w:hint="default"/>
      </w:rPr>
    </w:lvl>
    <w:lvl w:ilvl="8" w:tplc="5BAC3BE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D9259BD"/>
    <w:multiLevelType w:val="hybridMultilevel"/>
    <w:tmpl w:val="EAAC76E8"/>
    <w:lvl w:ilvl="0" w:tplc="25A0C382">
      <w:start w:val="1"/>
      <w:numFmt w:val="bullet"/>
      <w:lvlText w:val=""/>
      <w:lvlJc w:val="left"/>
      <w:pPr>
        <w:tabs>
          <w:tab w:val="num" w:pos="720"/>
        </w:tabs>
        <w:ind w:left="720" w:hanging="360"/>
      </w:pPr>
      <w:rPr>
        <w:rFonts w:ascii="Wingdings" w:hAnsi="Wingdings" w:hint="default"/>
      </w:rPr>
    </w:lvl>
    <w:lvl w:ilvl="1" w:tplc="F5B6F8B4" w:tentative="1">
      <w:start w:val="1"/>
      <w:numFmt w:val="bullet"/>
      <w:lvlText w:val=""/>
      <w:lvlJc w:val="left"/>
      <w:pPr>
        <w:tabs>
          <w:tab w:val="num" w:pos="1440"/>
        </w:tabs>
        <w:ind w:left="1440" w:hanging="360"/>
      </w:pPr>
      <w:rPr>
        <w:rFonts w:ascii="Wingdings" w:hAnsi="Wingdings" w:hint="default"/>
      </w:rPr>
    </w:lvl>
    <w:lvl w:ilvl="2" w:tplc="B4C68EB8" w:tentative="1">
      <w:start w:val="1"/>
      <w:numFmt w:val="bullet"/>
      <w:lvlText w:val=""/>
      <w:lvlJc w:val="left"/>
      <w:pPr>
        <w:tabs>
          <w:tab w:val="num" w:pos="2160"/>
        </w:tabs>
        <w:ind w:left="2160" w:hanging="360"/>
      </w:pPr>
      <w:rPr>
        <w:rFonts w:ascii="Wingdings" w:hAnsi="Wingdings" w:hint="default"/>
      </w:rPr>
    </w:lvl>
    <w:lvl w:ilvl="3" w:tplc="98E63DC8" w:tentative="1">
      <w:start w:val="1"/>
      <w:numFmt w:val="bullet"/>
      <w:lvlText w:val=""/>
      <w:lvlJc w:val="left"/>
      <w:pPr>
        <w:tabs>
          <w:tab w:val="num" w:pos="2880"/>
        </w:tabs>
        <w:ind w:left="2880" w:hanging="360"/>
      </w:pPr>
      <w:rPr>
        <w:rFonts w:ascii="Wingdings" w:hAnsi="Wingdings" w:hint="default"/>
      </w:rPr>
    </w:lvl>
    <w:lvl w:ilvl="4" w:tplc="70783488" w:tentative="1">
      <w:start w:val="1"/>
      <w:numFmt w:val="bullet"/>
      <w:lvlText w:val=""/>
      <w:lvlJc w:val="left"/>
      <w:pPr>
        <w:tabs>
          <w:tab w:val="num" w:pos="3600"/>
        </w:tabs>
        <w:ind w:left="3600" w:hanging="360"/>
      </w:pPr>
      <w:rPr>
        <w:rFonts w:ascii="Wingdings" w:hAnsi="Wingdings" w:hint="default"/>
      </w:rPr>
    </w:lvl>
    <w:lvl w:ilvl="5" w:tplc="929C097A" w:tentative="1">
      <w:start w:val="1"/>
      <w:numFmt w:val="bullet"/>
      <w:lvlText w:val=""/>
      <w:lvlJc w:val="left"/>
      <w:pPr>
        <w:tabs>
          <w:tab w:val="num" w:pos="4320"/>
        </w:tabs>
        <w:ind w:left="4320" w:hanging="360"/>
      </w:pPr>
      <w:rPr>
        <w:rFonts w:ascii="Wingdings" w:hAnsi="Wingdings" w:hint="default"/>
      </w:rPr>
    </w:lvl>
    <w:lvl w:ilvl="6" w:tplc="CC30ED20" w:tentative="1">
      <w:start w:val="1"/>
      <w:numFmt w:val="bullet"/>
      <w:lvlText w:val=""/>
      <w:lvlJc w:val="left"/>
      <w:pPr>
        <w:tabs>
          <w:tab w:val="num" w:pos="5040"/>
        </w:tabs>
        <w:ind w:left="5040" w:hanging="360"/>
      </w:pPr>
      <w:rPr>
        <w:rFonts w:ascii="Wingdings" w:hAnsi="Wingdings" w:hint="default"/>
      </w:rPr>
    </w:lvl>
    <w:lvl w:ilvl="7" w:tplc="6AF6BA62" w:tentative="1">
      <w:start w:val="1"/>
      <w:numFmt w:val="bullet"/>
      <w:lvlText w:val=""/>
      <w:lvlJc w:val="left"/>
      <w:pPr>
        <w:tabs>
          <w:tab w:val="num" w:pos="5760"/>
        </w:tabs>
        <w:ind w:left="5760" w:hanging="360"/>
      </w:pPr>
      <w:rPr>
        <w:rFonts w:ascii="Wingdings" w:hAnsi="Wingdings" w:hint="default"/>
      </w:rPr>
    </w:lvl>
    <w:lvl w:ilvl="8" w:tplc="BF82946A"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revisionView w:inkAnnotation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4DB3"/>
    <w:rsid w:val="000B61BC"/>
    <w:rsid w:val="00185BA1"/>
    <w:rsid w:val="002A4DB3"/>
    <w:rsid w:val="006C06D2"/>
    <w:rsid w:val="006D53BB"/>
    <w:rsid w:val="007A3E5A"/>
    <w:rsid w:val="00D253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7D1A4D-BDBC-184B-8A12-898124686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D53B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D53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33477">
      <w:bodyDiv w:val="1"/>
      <w:marLeft w:val="0"/>
      <w:marRight w:val="0"/>
      <w:marTop w:val="0"/>
      <w:marBottom w:val="0"/>
      <w:divBdr>
        <w:top w:val="none" w:sz="0" w:space="0" w:color="auto"/>
        <w:left w:val="none" w:sz="0" w:space="0" w:color="auto"/>
        <w:bottom w:val="none" w:sz="0" w:space="0" w:color="auto"/>
        <w:right w:val="none" w:sz="0" w:space="0" w:color="auto"/>
      </w:divBdr>
      <w:divsChild>
        <w:div w:id="496573835">
          <w:marLeft w:val="706"/>
          <w:marRight w:val="0"/>
          <w:marTop w:val="115"/>
          <w:marBottom w:val="0"/>
          <w:divBdr>
            <w:top w:val="none" w:sz="0" w:space="0" w:color="auto"/>
            <w:left w:val="none" w:sz="0" w:space="0" w:color="auto"/>
            <w:bottom w:val="none" w:sz="0" w:space="0" w:color="auto"/>
            <w:right w:val="none" w:sz="0" w:space="0" w:color="auto"/>
          </w:divBdr>
        </w:div>
        <w:div w:id="123929691">
          <w:marLeft w:val="706"/>
          <w:marRight w:val="0"/>
          <w:marTop w:val="115"/>
          <w:marBottom w:val="0"/>
          <w:divBdr>
            <w:top w:val="none" w:sz="0" w:space="0" w:color="auto"/>
            <w:left w:val="none" w:sz="0" w:space="0" w:color="auto"/>
            <w:bottom w:val="none" w:sz="0" w:space="0" w:color="auto"/>
            <w:right w:val="none" w:sz="0" w:space="0" w:color="auto"/>
          </w:divBdr>
        </w:div>
        <w:div w:id="880749966">
          <w:marLeft w:val="706"/>
          <w:marRight w:val="0"/>
          <w:marTop w:val="115"/>
          <w:marBottom w:val="0"/>
          <w:divBdr>
            <w:top w:val="none" w:sz="0" w:space="0" w:color="auto"/>
            <w:left w:val="none" w:sz="0" w:space="0" w:color="auto"/>
            <w:bottom w:val="none" w:sz="0" w:space="0" w:color="auto"/>
            <w:right w:val="none" w:sz="0" w:space="0" w:color="auto"/>
          </w:divBdr>
        </w:div>
        <w:div w:id="851145542">
          <w:marLeft w:val="706"/>
          <w:marRight w:val="0"/>
          <w:marTop w:val="115"/>
          <w:marBottom w:val="0"/>
          <w:divBdr>
            <w:top w:val="none" w:sz="0" w:space="0" w:color="auto"/>
            <w:left w:val="none" w:sz="0" w:space="0" w:color="auto"/>
            <w:bottom w:val="none" w:sz="0" w:space="0" w:color="auto"/>
            <w:right w:val="none" w:sz="0" w:space="0" w:color="auto"/>
          </w:divBdr>
        </w:div>
        <w:div w:id="211500670">
          <w:marLeft w:val="706"/>
          <w:marRight w:val="0"/>
          <w:marTop w:val="115"/>
          <w:marBottom w:val="0"/>
          <w:divBdr>
            <w:top w:val="none" w:sz="0" w:space="0" w:color="auto"/>
            <w:left w:val="none" w:sz="0" w:space="0" w:color="auto"/>
            <w:bottom w:val="none" w:sz="0" w:space="0" w:color="auto"/>
            <w:right w:val="none" w:sz="0" w:space="0" w:color="auto"/>
          </w:divBdr>
        </w:div>
        <w:div w:id="1043477793">
          <w:marLeft w:val="706"/>
          <w:marRight w:val="0"/>
          <w:marTop w:val="115"/>
          <w:marBottom w:val="0"/>
          <w:divBdr>
            <w:top w:val="none" w:sz="0" w:space="0" w:color="auto"/>
            <w:left w:val="none" w:sz="0" w:space="0" w:color="auto"/>
            <w:bottom w:val="none" w:sz="0" w:space="0" w:color="auto"/>
            <w:right w:val="none" w:sz="0" w:space="0" w:color="auto"/>
          </w:divBdr>
        </w:div>
        <w:div w:id="261692960">
          <w:marLeft w:val="706"/>
          <w:marRight w:val="0"/>
          <w:marTop w:val="115"/>
          <w:marBottom w:val="0"/>
          <w:divBdr>
            <w:top w:val="none" w:sz="0" w:space="0" w:color="auto"/>
            <w:left w:val="none" w:sz="0" w:space="0" w:color="auto"/>
            <w:bottom w:val="none" w:sz="0" w:space="0" w:color="auto"/>
            <w:right w:val="none" w:sz="0" w:space="0" w:color="auto"/>
          </w:divBdr>
        </w:div>
        <w:div w:id="1217352515">
          <w:marLeft w:val="706"/>
          <w:marRight w:val="0"/>
          <w:marTop w:val="115"/>
          <w:marBottom w:val="0"/>
          <w:divBdr>
            <w:top w:val="none" w:sz="0" w:space="0" w:color="auto"/>
            <w:left w:val="none" w:sz="0" w:space="0" w:color="auto"/>
            <w:bottom w:val="none" w:sz="0" w:space="0" w:color="auto"/>
            <w:right w:val="none" w:sz="0" w:space="0" w:color="auto"/>
          </w:divBdr>
        </w:div>
        <w:div w:id="1046949538">
          <w:marLeft w:val="706"/>
          <w:marRight w:val="0"/>
          <w:marTop w:val="115"/>
          <w:marBottom w:val="0"/>
          <w:divBdr>
            <w:top w:val="none" w:sz="0" w:space="0" w:color="auto"/>
            <w:left w:val="none" w:sz="0" w:space="0" w:color="auto"/>
            <w:bottom w:val="none" w:sz="0" w:space="0" w:color="auto"/>
            <w:right w:val="none" w:sz="0" w:space="0" w:color="auto"/>
          </w:divBdr>
        </w:div>
      </w:divsChild>
    </w:div>
    <w:div w:id="119807825">
      <w:bodyDiv w:val="1"/>
      <w:marLeft w:val="0"/>
      <w:marRight w:val="0"/>
      <w:marTop w:val="0"/>
      <w:marBottom w:val="0"/>
      <w:divBdr>
        <w:top w:val="none" w:sz="0" w:space="0" w:color="auto"/>
        <w:left w:val="none" w:sz="0" w:space="0" w:color="auto"/>
        <w:bottom w:val="none" w:sz="0" w:space="0" w:color="auto"/>
        <w:right w:val="none" w:sz="0" w:space="0" w:color="auto"/>
      </w:divBdr>
      <w:divsChild>
        <w:div w:id="342173338">
          <w:marLeft w:val="706"/>
          <w:marRight w:val="0"/>
          <w:marTop w:val="144"/>
          <w:marBottom w:val="0"/>
          <w:divBdr>
            <w:top w:val="none" w:sz="0" w:space="0" w:color="auto"/>
            <w:left w:val="none" w:sz="0" w:space="0" w:color="auto"/>
            <w:bottom w:val="none" w:sz="0" w:space="0" w:color="auto"/>
            <w:right w:val="none" w:sz="0" w:space="0" w:color="auto"/>
          </w:divBdr>
        </w:div>
        <w:div w:id="696734943">
          <w:marLeft w:val="706"/>
          <w:marRight w:val="0"/>
          <w:marTop w:val="144"/>
          <w:marBottom w:val="0"/>
          <w:divBdr>
            <w:top w:val="none" w:sz="0" w:space="0" w:color="auto"/>
            <w:left w:val="none" w:sz="0" w:space="0" w:color="auto"/>
            <w:bottom w:val="none" w:sz="0" w:space="0" w:color="auto"/>
            <w:right w:val="none" w:sz="0" w:space="0" w:color="auto"/>
          </w:divBdr>
        </w:div>
      </w:divsChild>
    </w:div>
    <w:div w:id="1348943655">
      <w:bodyDiv w:val="1"/>
      <w:marLeft w:val="0"/>
      <w:marRight w:val="0"/>
      <w:marTop w:val="0"/>
      <w:marBottom w:val="0"/>
      <w:divBdr>
        <w:top w:val="none" w:sz="0" w:space="0" w:color="auto"/>
        <w:left w:val="none" w:sz="0" w:space="0" w:color="auto"/>
        <w:bottom w:val="none" w:sz="0" w:space="0" w:color="auto"/>
        <w:right w:val="none" w:sz="0" w:space="0" w:color="auto"/>
      </w:divBdr>
    </w:div>
    <w:div w:id="1425490527">
      <w:bodyDiv w:val="1"/>
      <w:marLeft w:val="0"/>
      <w:marRight w:val="0"/>
      <w:marTop w:val="0"/>
      <w:marBottom w:val="0"/>
      <w:divBdr>
        <w:top w:val="none" w:sz="0" w:space="0" w:color="auto"/>
        <w:left w:val="none" w:sz="0" w:space="0" w:color="auto"/>
        <w:bottom w:val="none" w:sz="0" w:space="0" w:color="auto"/>
        <w:right w:val="none" w:sz="0" w:space="0" w:color="auto"/>
      </w:divBdr>
      <w:divsChild>
        <w:div w:id="1418790854">
          <w:marLeft w:val="706"/>
          <w:marRight w:val="0"/>
          <w:marTop w:val="86"/>
          <w:marBottom w:val="0"/>
          <w:divBdr>
            <w:top w:val="none" w:sz="0" w:space="0" w:color="auto"/>
            <w:left w:val="none" w:sz="0" w:space="0" w:color="auto"/>
            <w:bottom w:val="none" w:sz="0" w:space="0" w:color="auto"/>
            <w:right w:val="none" w:sz="0" w:space="0" w:color="auto"/>
          </w:divBdr>
        </w:div>
        <w:div w:id="1914122754">
          <w:marLeft w:val="706"/>
          <w:marRight w:val="0"/>
          <w:marTop w:val="86"/>
          <w:marBottom w:val="0"/>
          <w:divBdr>
            <w:top w:val="none" w:sz="0" w:space="0" w:color="auto"/>
            <w:left w:val="none" w:sz="0" w:space="0" w:color="auto"/>
            <w:bottom w:val="none" w:sz="0" w:space="0" w:color="auto"/>
            <w:right w:val="none" w:sz="0" w:space="0" w:color="auto"/>
          </w:divBdr>
        </w:div>
        <w:div w:id="1302733725">
          <w:marLeft w:val="706"/>
          <w:marRight w:val="0"/>
          <w:marTop w:val="86"/>
          <w:marBottom w:val="0"/>
          <w:divBdr>
            <w:top w:val="none" w:sz="0" w:space="0" w:color="auto"/>
            <w:left w:val="none" w:sz="0" w:space="0" w:color="auto"/>
            <w:bottom w:val="none" w:sz="0" w:space="0" w:color="auto"/>
            <w:right w:val="none" w:sz="0" w:space="0" w:color="auto"/>
          </w:divBdr>
        </w:div>
        <w:div w:id="186716774">
          <w:marLeft w:val="706"/>
          <w:marRight w:val="0"/>
          <w:marTop w:val="86"/>
          <w:marBottom w:val="0"/>
          <w:divBdr>
            <w:top w:val="none" w:sz="0" w:space="0" w:color="auto"/>
            <w:left w:val="none" w:sz="0" w:space="0" w:color="auto"/>
            <w:bottom w:val="none" w:sz="0" w:space="0" w:color="auto"/>
            <w:right w:val="none" w:sz="0" w:space="0" w:color="auto"/>
          </w:divBdr>
        </w:div>
      </w:divsChild>
    </w:div>
    <w:div w:id="1466504418">
      <w:bodyDiv w:val="1"/>
      <w:marLeft w:val="0"/>
      <w:marRight w:val="0"/>
      <w:marTop w:val="0"/>
      <w:marBottom w:val="0"/>
      <w:divBdr>
        <w:top w:val="none" w:sz="0" w:space="0" w:color="auto"/>
        <w:left w:val="none" w:sz="0" w:space="0" w:color="auto"/>
        <w:bottom w:val="none" w:sz="0" w:space="0" w:color="auto"/>
        <w:right w:val="none" w:sz="0" w:space="0" w:color="auto"/>
      </w:divBdr>
    </w:div>
    <w:div w:id="1700398538">
      <w:bodyDiv w:val="1"/>
      <w:marLeft w:val="0"/>
      <w:marRight w:val="0"/>
      <w:marTop w:val="0"/>
      <w:marBottom w:val="0"/>
      <w:divBdr>
        <w:top w:val="none" w:sz="0" w:space="0" w:color="auto"/>
        <w:left w:val="none" w:sz="0" w:space="0" w:color="auto"/>
        <w:bottom w:val="none" w:sz="0" w:space="0" w:color="auto"/>
        <w:right w:val="none" w:sz="0" w:space="0" w:color="auto"/>
      </w:divBdr>
    </w:div>
    <w:div w:id="2023386919">
      <w:bodyDiv w:val="1"/>
      <w:marLeft w:val="0"/>
      <w:marRight w:val="0"/>
      <w:marTop w:val="0"/>
      <w:marBottom w:val="0"/>
      <w:divBdr>
        <w:top w:val="none" w:sz="0" w:space="0" w:color="auto"/>
        <w:left w:val="none" w:sz="0" w:space="0" w:color="auto"/>
        <w:bottom w:val="none" w:sz="0" w:space="0" w:color="auto"/>
        <w:right w:val="none" w:sz="0" w:space="0" w:color="auto"/>
      </w:divBdr>
    </w:div>
    <w:div w:id="211447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png" /><Relationship Id="rId5" Type="http://schemas.openxmlformats.org/officeDocument/2006/relationships/image" Target="media/image1.png" /><Relationship Id="rId4" Type="http://schemas.openxmlformats.org/officeDocument/2006/relationships/webSettings" Target="webSettings.xml" /></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487</Words>
  <Characters>2776</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DİLEK</dc:creator>
  <cp:keywords/>
  <dc:description/>
  <cp:lastModifiedBy>dilek yıldız</cp:lastModifiedBy>
  <cp:revision>2</cp:revision>
  <dcterms:created xsi:type="dcterms:W3CDTF">2021-09-24T16:35:00Z</dcterms:created>
  <dcterms:modified xsi:type="dcterms:W3CDTF">2021-09-24T16:35:00Z</dcterms:modified>
</cp:coreProperties>
</file>